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4C5D" w:rsidRDefault="00CE4C5D" w:rsidP="00CE4C5D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:rsidR="007A0B33" w:rsidRPr="00114138" w:rsidRDefault="007A0B33" w:rsidP="00CE4C5D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114138">
        <w:rPr>
          <w:rFonts w:eastAsia="Verdana" w:cs="Times New Roman"/>
          <w:b/>
          <w:sz w:val="28"/>
          <w:szCs w:val="28"/>
        </w:rPr>
        <w:t>Čestné prohlášení</w:t>
      </w:r>
    </w:p>
    <w:p w:rsidR="00CE4C5D" w:rsidRDefault="00CE4C5D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7A0B33" w:rsidRPr="005333BD" w:rsidRDefault="007A0B33" w:rsidP="007A0B33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7A0B33" w:rsidRPr="005333BD" w:rsidRDefault="007A0B33" w:rsidP="007A0B33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F91A7C">
        <w:rPr>
          <w:rFonts w:eastAsia="Times New Roman" w:cs="Times New Roman"/>
          <w:sz w:val="18"/>
          <w:szCs w:val="18"/>
          <w:lang w:eastAsia="cs-CZ"/>
        </w:rPr>
        <w:t xml:space="preserve">nabídku do podlimitní sektorové veřejné zakázky s názvem </w:t>
      </w:r>
      <w:r w:rsidR="00F91A7C" w:rsidRPr="00F91A7C">
        <w:rPr>
          <w:rFonts w:eastAsia="Times New Roman" w:cs="Times New Roman"/>
          <w:b/>
          <w:sz w:val="18"/>
          <w:szCs w:val="18"/>
          <w:lang w:eastAsia="cs-CZ"/>
        </w:rPr>
        <w:t>„</w:t>
      </w:r>
      <w:r w:rsidR="009E4B41" w:rsidRPr="00322FFB">
        <w:rPr>
          <w:rFonts w:eastAsia="Verdana" w:cs="Times New Roman"/>
          <w:b/>
          <w:bCs/>
          <w:color w:val="000000"/>
          <w:sz w:val="18"/>
          <w:szCs w:val="18"/>
        </w:rPr>
        <w:t>Zajištění servisu, údržby, oprav a revizí eskalátorů v objektech ve správě OŘ Ostrava 23/24</w:t>
      </w:r>
      <w:r w:rsidR="009E4B41" w:rsidRPr="00BE7DCE">
        <w:rPr>
          <w:b/>
          <w:sz w:val="18"/>
          <w:szCs w:val="18"/>
        </w:rPr>
        <w:t>“</w:t>
      </w:r>
      <w:r w:rsidRPr="00F91A7C">
        <w:rPr>
          <w:rFonts w:eastAsia="Times New Roman" w:cs="Times New Roman"/>
          <w:sz w:val="18"/>
          <w:szCs w:val="18"/>
          <w:lang w:eastAsia="cs-CZ"/>
        </w:rPr>
        <w:t xml:space="preserve">, </w:t>
      </w:r>
      <w:proofErr w:type="gramStart"/>
      <w:r w:rsidRPr="00F91A7C">
        <w:rPr>
          <w:rFonts w:eastAsia="Times New Roman" w:cs="Times New Roman"/>
          <w:sz w:val="18"/>
          <w:szCs w:val="18"/>
          <w:lang w:eastAsia="cs-CZ"/>
        </w:rPr>
        <w:t>č.j.</w:t>
      </w:r>
      <w:proofErr w:type="gramEnd"/>
      <w:r w:rsidR="00F91A7C" w:rsidRPr="00F91A7C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="009E4B41">
        <w:rPr>
          <w:rFonts w:eastAsia="Times New Roman" w:cs="Times New Roman"/>
          <w:sz w:val="18"/>
          <w:szCs w:val="18"/>
          <w:lang w:eastAsia="cs-CZ"/>
        </w:rPr>
        <w:t>7952</w:t>
      </w:r>
      <w:r w:rsidR="003E22EC">
        <w:rPr>
          <w:rFonts w:eastAsia="Times New Roman" w:cs="Times New Roman"/>
          <w:sz w:val="18"/>
          <w:szCs w:val="18"/>
          <w:lang w:eastAsia="cs-CZ"/>
        </w:rPr>
        <w:t>/2023</w:t>
      </w:r>
      <w:r w:rsidR="00F91A7C" w:rsidRPr="00F91A7C">
        <w:rPr>
          <w:rFonts w:eastAsia="Times New Roman" w:cs="Times New Roman"/>
          <w:sz w:val="18"/>
          <w:szCs w:val="18"/>
          <w:lang w:eastAsia="cs-CZ"/>
        </w:rPr>
        <w:t xml:space="preserve">-SŽ-OŘ OVA-NPI </w:t>
      </w:r>
      <w:r w:rsidRPr="00F91A7C">
        <w:rPr>
          <w:rFonts w:eastAsia="Times New Roman" w:cs="Times New Roman"/>
          <w:sz w:val="18"/>
          <w:szCs w:val="18"/>
          <w:lang w:eastAsia="cs-CZ"/>
        </w:rPr>
        <w:t>(č.j. dokumentu Výzvy k podání nabídek) (dále jen „</w:t>
      </w:r>
      <w:r w:rsidRPr="00F91A7C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F91A7C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F91A7C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F91A7C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  <w:bookmarkStart w:id="0" w:name="_GoBack"/>
      <w:bookmarkEnd w:id="0"/>
    </w:p>
    <w:p w:rsidR="007A0B33" w:rsidRPr="005333BD" w:rsidRDefault="007A0B33" w:rsidP="007A0B33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proofErr w:type="gramStart"/>
      <w:r w:rsidRPr="005333BD">
        <w:rPr>
          <w:rFonts w:eastAsia="Calibri" w:cs="Times New Roman"/>
          <w:b/>
          <w:sz w:val="18"/>
          <w:szCs w:val="18"/>
        </w:rPr>
        <w:t>není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proofErr w:type="gram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:rsidR="007A0B33" w:rsidRPr="005333BD" w:rsidRDefault="007A0B33" w:rsidP="007A0B33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:rsidR="007A0B33" w:rsidRPr="005333BD" w:rsidRDefault="007A0B33" w:rsidP="007A0B33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:rsidR="007A0B33" w:rsidRDefault="007A0B33" w:rsidP="007A0B33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7A0B33" w:rsidRPr="005333BD" w:rsidRDefault="007A0B33" w:rsidP="007A0B33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:rsidR="007A0B33" w:rsidRPr="005333BD" w:rsidRDefault="007A0B33" w:rsidP="007A0B33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:rsidR="007A0B33" w:rsidRPr="005333BD" w:rsidRDefault="007A0B33" w:rsidP="007A0B33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7A0B33" w:rsidRPr="005333BD" w:rsidRDefault="007A0B33" w:rsidP="007A0B33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7A0B33" w:rsidRDefault="007A0B33" w:rsidP="007A0B33"/>
    <w:p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0B33" w:rsidRDefault="007A0B33" w:rsidP="007A0B33">
      <w:pPr>
        <w:spacing w:after="0" w:line="240" w:lineRule="auto"/>
      </w:pPr>
      <w:r>
        <w:separator/>
      </w:r>
    </w:p>
  </w:endnote>
  <w:endnote w:type="continuationSeparator" w:id="0">
    <w:p w:rsidR="007A0B33" w:rsidRDefault="007A0B33" w:rsidP="007A0B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0B33" w:rsidRDefault="007A0B33" w:rsidP="007A0B33">
      <w:pPr>
        <w:spacing w:after="0" w:line="240" w:lineRule="auto"/>
      </w:pPr>
      <w:r>
        <w:separator/>
      </w:r>
    </w:p>
  </w:footnote>
  <w:footnote w:type="continuationSeparator" w:id="0">
    <w:p w:rsidR="007A0B33" w:rsidRDefault="007A0B33" w:rsidP="007A0B33">
      <w:pPr>
        <w:spacing w:after="0" w:line="240" w:lineRule="auto"/>
      </w:pPr>
      <w:r>
        <w:continuationSeparator/>
      </w:r>
    </w:p>
  </w:footnote>
  <w:footnote w:id="1">
    <w:p w:rsidR="007A0B33" w:rsidRDefault="007A0B33" w:rsidP="007A0B33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33BD" w:rsidRPr="009618D3" w:rsidRDefault="007A0B33" w:rsidP="00114138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>
      <w:rPr>
        <w:rFonts w:eastAsia="Calibri" w:cstheme="minorHAnsi"/>
        <w:sz w:val="18"/>
        <w:szCs w:val="18"/>
      </w:rPr>
      <w:t>Příloha 8</w:t>
    </w:r>
    <w:r w:rsidRPr="009618D3">
      <w:rPr>
        <w:rFonts w:eastAsia="Calibri" w:cstheme="minorHAnsi"/>
        <w:sz w:val="18"/>
        <w:szCs w:val="18"/>
      </w:rPr>
      <w:t xml:space="preserve"> </w:t>
    </w:r>
    <w:r w:rsidR="00F8731C">
      <w:rPr>
        <w:rFonts w:eastAsia="Calibri" w:cstheme="minorHAnsi"/>
        <w:sz w:val="18"/>
        <w:szCs w:val="18"/>
      </w:rPr>
      <w:t>Zadávací dokumentace</w:t>
    </w:r>
    <w:r w:rsidRPr="009618D3">
      <w:rPr>
        <w:rFonts w:eastAsia="Calibri" w:cstheme="minorHAnsi"/>
        <w:sz w:val="18"/>
        <w:szCs w:val="18"/>
      </w:rPr>
      <w:t>:</w:t>
    </w:r>
  </w:p>
  <w:p w:rsidR="005333BD" w:rsidRPr="009618D3" w:rsidRDefault="007A0B33" w:rsidP="00114138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:rsidR="005333BD" w:rsidRDefault="00183A3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65DC"/>
    <w:rsid w:val="00114138"/>
    <w:rsid w:val="00127826"/>
    <w:rsid w:val="00183A33"/>
    <w:rsid w:val="00186139"/>
    <w:rsid w:val="002B3BAA"/>
    <w:rsid w:val="003727EC"/>
    <w:rsid w:val="003E22EC"/>
    <w:rsid w:val="00446ABF"/>
    <w:rsid w:val="007455C8"/>
    <w:rsid w:val="007A0B33"/>
    <w:rsid w:val="009E4B41"/>
    <w:rsid w:val="00B669B1"/>
    <w:rsid w:val="00BF6A6B"/>
    <w:rsid w:val="00CE4C5D"/>
    <w:rsid w:val="00F8731C"/>
    <w:rsid w:val="00F91A7C"/>
    <w:rsid w:val="00F965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5C21240-4202-4BFA-8499-3CA5DFA859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A0B33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A0B33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A0B33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A0B33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7A0B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A0B33"/>
  </w:style>
  <w:style w:type="paragraph" w:styleId="Zpat">
    <w:name w:val="footer"/>
    <w:basedOn w:val="Normln"/>
    <w:link w:val="ZpatChar"/>
    <w:uiPriority w:val="99"/>
    <w:unhideWhenUsed/>
    <w:rsid w:val="007A0B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A0B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118A0791-6AE7-478C-8A15-666EF5E9CC85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01001CB5-E43D-4A78-92AD-469CD85E3B7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B017277-F520-4D60-BA41-B1EF8358D16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232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Bauerová Pavlína</cp:lastModifiedBy>
  <cp:revision>13</cp:revision>
  <dcterms:created xsi:type="dcterms:W3CDTF">2022-04-19T11:45:00Z</dcterms:created>
  <dcterms:modified xsi:type="dcterms:W3CDTF">2023-03-06T07:16:00Z</dcterms:modified>
</cp:coreProperties>
</file>